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82DE8A" w14:textId="3DAC626C" w:rsidR="00816F27" w:rsidRDefault="00816F27" w:rsidP="00EC103B">
      <w:pPr>
        <w:ind w:left="1843" w:hanging="1843"/>
        <w:jc w:val="both"/>
        <w:rPr>
          <w:sz w:val="24"/>
        </w:rPr>
      </w:pPr>
      <w:r>
        <w:rPr>
          <w:sz w:val="24"/>
        </w:rPr>
        <w:t xml:space="preserve">Proposta del </w:t>
      </w:r>
      <w:r w:rsidR="00FE4221">
        <w:rPr>
          <w:sz w:val="24"/>
        </w:rPr>
        <w:t xml:space="preserve">consiglio comunale </w:t>
      </w:r>
      <w:r>
        <w:rPr>
          <w:sz w:val="24"/>
        </w:rPr>
        <w:t>del</w:t>
      </w:r>
      <w:r w:rsidR="00FE4221">
        <w:rPr>
          <w:sz w:val="24"/>
        </w:rPr>
        <w:t xml:space="preserve"> </w:t>
      </w:r>
      <w:r w:rsidR="00DB2417">
        <w:rPr>
          <w:sz w:val="24"/>
        </w:rPr>
        <w:t xml:space="preserve">28 novembre </w:t>
      </w:r>
      <w:r>
        <w:rPr>
          <w:sz w:val="24"/>
        </w:rPr>
        <w:t>202</w:t>
      </w:r>
      <w:r w:rsidR="006B5D5D">
        <w:rPr>
          <w:sz w:val="24"/>
        </w:rPr>
        <w:t>4</w:t>
      </w:r>
    </w:p>
    <w:p w14:paraId="08A00357" w14:textId="77777777" w:rsidR="00816F27" w:rsidRDefault="00816F27" w:rsidP="00464554">
      <w:pPr>
        <w:ind w:left="1843" w:hanging="1276"/>
        <w:jc w:val="both"/>
        <w:rPr>
          <w:sz w:val="24"/>
        </w:rPr>
      </w:pPr>
    </w:p>
    <w:p w14:paraId="7DACE4B6" w14:textId="272627F3" w:rsidR="00464554" w:rsidRDefault="00464554" w:rsidP="00EC103B">
      <w:pPr>
        <w:jc w:val="both"/>
      </w:pPr>
      <w:r w:rsidRPr="006D1440">
        <w:rPr>
          <w:sz w:val="24"/>
          <w:szCs w:val="24"/>
        </w:rPr>
        <w:t>OGGETTO</w:t>
      </w:r>
      <w:r>
        <w:rPr>
          <w:sz w:val="24"/>
          <w:szCs w:val="24"/>
        </w:rPr>
        <w:t xml:space="preserve">: </w:t>
      </w:r>
      <w:r w:rsidR="00922949">
        <w:rPr>
          <w:sz w:val="24"/>
          <w:szCs w:val="24"/>
        </w:rPr>
        <w:t xml:space="preserve">DEROGA DISTANZA MINIMA DELLA COSTRUZIONE DALLA STRADA, NELLA </w:t>
      </w:r>
      <w:proofErr w:type="gramStart"/>
      <w:r w:rsidR="00922949">
        <w:rPr>
          <w:sz w:val="24"/>
          <w:szCs w:val="24"/>
        </w:rPr>
        <w:t>CIRCOSTANZA  D’AMPLIAMENTO</w:t>
      </w:r>
      <w:proofErr w:type="gramEnd"/>
      <w:r w:rsidR="00EC767E">
        <w:rPr>
          <w:sz w:val="24"/>
          <w:szCs w:val="24"/>
        </w:rPr>
        <w:t xml:space="preserve"> </w:t>
      </w:r>
      <w:r w:rsidR="00922949">
        <w:rPr>
          <w:sz w:val="24"/>
          <w:szCs w:val="24"/>
        </w:rPr>
        <w:t xml:space="preserve">IMMOBILE RESIDENZIALE </w:t>
      </w:r>
    </w:p>
    <w:p w14:paraId="6CCF1E97" w14:textId="77777777" w:rsidR="00464554" w:rsidRDefault="00464554" w:rsidP="00EC103B">
      <w:pPr>
        <w:tabs>
          <w:tab w:val="left" w:pos="2268"/>
          <w:tab w:val="left" w:pos="4536"/>
          <w:tab w:val="left" w:pos="5103"/>
          <w:tab w:val="left" w:pos="6804"/>
        </w:tabs>
        <w:jc w:val="center"/>
      </w:pPr>
      <w:r>
        <w:t>------------------------------------------------------------------------------------------------------------------------------------------------</w:t>
      </w:r>
    </w:p>
    <w:p w14:paraId="60D56616" w14:textId="77777777" w:rsidR="00464554" w:rsidRDefault="00464554" w:rsidP="00464554">
      <w:pPr>
        <w:tabs>
          <w:tab w:val="left" w:pos="2268"/>
          <w:tab w:val="left" w:pos="4536"/>
          <w:tab w:val="left" w:pos="5103"/>
          <w:tab w:val="left" w:pos="6804"/>
        </w:tabs>
        <w:ind w:left="-567"/>
        <w:jc w:val="center"/>
      </w:pPr>
    </w:p>
    <w:p w14:paraId="00890811" w14:textId="77777777" w:rsidR="005839A1" w:rsidRDefault="005839A1" w:rsidP="005839A1">
      <w:pPr>
        <w:tabs>
          <w:tab w:val="left" w:pos="2268"/>
          <w:tab w:val="left" w:pos="4536"/>
          <w:tab w:val="left" w:pos="5103"/>
          <w:tab w:val="left" w:pos="6804"/>
        </w:tabs>
        <w:ind w:left="-567"/>
        <w:jc w:val="both"/>
        <w:rPr>
          <w:sz w:val="24"/>
          <w:szCs w:val="24"/>
        </w:rPr>
      </w:pPr>
    </w:p>
    <w:p w14:paraId="24071B5E" w14:textId="77777777" w:rsidR="00464554" w:rsidRPr="00EC103B" w:rsidRDefault="00FE4221" w:rsidP="000C5CBF">
      <w:pPr>
        <w:tabs>
          <w:tab w:val="left" w:pos="2268"/>
          <w:tab w:val="left" w:pos="4536"/>
          <w:tab w:val="left" w:pos="5103"/>
          <w:tab w:val="left" w:pos="6804"/>
        </w:tabs>
        <w:ind w:left="-567"/>
        <w:jc w:val="center"/>
        <w:rPr>
          <w:sz w:val="24"/>
          <w:szCs w:val="24"/>
        </w:rPr>
      </w:pPr>
      <w:r>
        <w:rPr>
          <w:sz w:val="24"/>
          <w:szCs w:val="24"/>
        </w:rPr>
        <w:t>IL CONSIGLIO COMUNALE</w:t>
      </w:r>
    </w:p>
    <w:p w14:paraId="3FB1988D" w14:textId="77777777" w:rsidR="006B5D5D" w:rsidRDefault="006B5D5D" w:rsidP="006B5D5D">
      <w:pPr>
        <w:tabs>
          <w:tab w:val="left" w:pos="2268"/>
          <w:tab w:val="left" w:pos="4536"/>
          <w:tab w:val="left" w:pos="5103"/>
          <w:tab w:val="left" w:pos="6804"/>
        </w:tabs>
        <w:ind w:left="-567"/>
        <w:jc w:val="center"/>
        <w:rPr>
          <w:b/>
          <w:bCs/>
          <w:sz w:val="24"/>
        </w:rPr>
      </w:pPr>
    </w:p>
    <w:p w14:paraId="1B362F6E" w14:textId="162D6C30" w:rsidR="00FE4221" w:rsidRDefault="00922949" w:rsidP="006B5D5D">
      <w:pPr>
        <w:overflowPunct/>
        <w:autoSpaceDE/>
        <w:autoSpaceDN/>
        <w:adjustRightInd/>
        <w:jc w:val="both"/>
        <w:textAlignment w:val="auto"/>
        <w:rPr>
          <w:sz w:val="24"/>
          <w:szCs w:val="24"/>
        </w:rPr>
      </w:pPr>
      <w:r>
        <w:rPr>
          <w:sz w:val="24"/>
          <w:szCs w:val="24"/>
        </w:rPr>
        <w:t>Premesso che</w:t>
      </w:r>
      <w:r w:rsidR="00FE4221">
        <w:rPr>
          <w:sz w:val="24"/>
          <w:szCs w:val="24"/>
        </w:rPr>
        <w:t>:</w:t>
      </w:r>
    </w:p>
    <w:p w14:paraId="385C2AEA" w14:textId="03634BC6" w:rsidR="00BA26CF" w:rsidRDefault="00442DAB" w:rsidP="00AE5FBB">
      <w:pPr>
        <w:numPr>
          <w:ilvl w:val="0"/>
          <w:numId w:val="4"/>
        </w:numPr>
        <w:ind w:left="142" w:hanging="142"/>
        <w:jc w:val="both"/>
        <w:textAlignment w:val="auto"/>
        <w:rPr>
          <w:sz w:val="24"/>
          <w:szCs w:val="24"/>
        </w:rPr>
      </w:pPr>
      <w:r>
        <w:rPr>
          <w:sz w:val="24"/>
          <w:szCs w:val="24"/>
        </w:rPr>
        <w:t>i</w:t>
      </w:r>
      <w:r w:rsidR="00E72ED2" w:rsidRPr="00BA26CF">
        <w:rPr>
          <w:sz w:val="24"/>
          <w:szCs w:val="24"/>
        </w:rPr>
        <w:t>l territorio comunale di Ponteranica è regolato da Piano di Governo del Territorio (PGT)</w:t>
      </w:r>
      <w:r w:rsidR="00BA26CF" w:rsidRPr="00BA26CF">
        <w:rPr>
          <w:sz w:val="24"/>
          <w:szCs w:val="24"/>
        </w:rPr>
        <w:t>,</w:t>
      </w:r>
      <w:r w:rsidR="00E72ED2" w:rsidRPr="00BA26CF">
        <w:rPr>
          <w:sz w:val="24"/>
          <w:szCs w:val="24"/>
        </w:rPr>
        <w:t xml:space="preserve"> </w:t>
      </w:r>
      <w:r w:rsidR="00BA26CF" w:rsidRPr="00BA26CF">
        <w:rPr>
          <w:sz w:val="24"/>
          <w:szCs w:val="24"/>
        </w:rPr>
        <w:t>approvato con deliberazione di Consiglio comunale n. 7 del 15</w:t>
      </w:r>
      <w:r w:rsidR="00EF33ED">
        <w:rPr>
          <w:sz w:val="24"/>
          <w:szCs w:val="24"/>
        </w:rPr>
        <w:t xml:space="preserve"> marzo </w:t>
      </w:r>
      <w:r w:rsidR="00BA26CF" w:rsidRPr="00BA26CF">
        <w:rPr>
          <w:sz w:val="24"/>
          <w:szCs w:val="24"/>
        </w:rPr>
        <w:t xml:space="preserve">2019, (variante n. 2); </w:t>
      </w:r>
    </w:p>
    <w:p w14:paraId="53DA0B68" w14:textId="0498F545" w:rsidR="00BA26CF" w:rsidRPr="00BA26CF" w:rsidRDefault="00442DAB" w:rsidP="00AE5FBB">
      <w:pPr>
        <w:numPr>
          <w:ilvl w:val="0"/>
          <w:numId w:val="4"/>
        </w:numPr>
        <w:ind w:left="142" w:hanging="142"/>
        <w:jc w:val="both"/>
        <w:textAlignment w:val="auto"/>
        <w:rPr>
          <w:sz w:val="24"/>
          <w:szCs w:val="24"/>
        </w:rPr>
      </w:pPr>
      <w:r w:rsidRPr="00CD430F">
        <w:rPr>
          <w:sz w:val="24"/>
          <w:szCs w:val="24"/>
        </w:rPr>
        <w:t xml:space="preserve">con deliberazione di Consiglio comunale n. </w:t>
      </w:r>
      <w:r>
        <w:rPr>
          <w:sz w:val="24"/>
          <w:szCs w:val="24"/>
        </w:rPr>
        <w:t>12</w:t>
      </w:r>
      <w:r w:rsidRPr="00CD430F">
        <w:rPr>
          <w:sz w:val="24"/>
          <w:szCs w:val="24"/>
        </w:rPr>
        <w:t xml:space="preserve"> del 1</w:t>
      </w:r>
      <w:r>
        <w:rPr>
          <w:sz w:val="24"/>
          <w:szCs w:val="24"/>
        </w:rPr>
        <w:t>7</w:t>
      </w:r>
      <w:r w:rsidR="00EF33ED">
        <w:rPr>
          <w:sz w:val="24"/>
          <w:szCs w:val="24"/>
        </w:rPr>
        <w:t xml:space="preserve"> aprile </w:t>
      </w:r>
      <w:r w:rsidRPr="00CD430F">
        <w:rPr>
          <w:sz w:val="24"/>
          <w:szCs w:val="24"/>
        </w:rPr>
        <w:t>20</w:t>
      </w:r>
      <w:r>
        <w:rPr>
          <w:sz w:val="24"/>
          <w:szCs w:val="24"/>
        </w:rPr>
        <w:t>24</w:t>
      </w:r>
      <w:r w:rsidRPr="00CD430F">
        <w:rPr>
          <w:sz w:val="24"/>
          <w:szCs w:val="24"/>
        </w:rPr>
        <w:t xml:space="preserve"> è stata a</w:t>
      </w:r>
      <w:r>
        <w:rPr>
          <w:sz w:val="24"/>
          <w:szCs w:val="24"/>
        </w:rPr>
        <w:t xml:space="preserve">dottata </w:t>
      </w:r>
      <w:r w:rsidRPr="00CD430F">
        <w:rPr>
          <w:sz w:val="24"/>
          <w:szCs w:val="24"/>
        </w:rPr>
        <w:t xml:space="preserve">la Variante </w:t>
      </w:r>
      <w:r>
        <w:rPr>
          <w:sz w:val="24"/>
          <w:szCs w:val="24"/>
        </w:rPr>
        <w:t xml:space="preserve">generale </w:t>
      </w:r>
      <w:r w:rsidRPr="00CD430F">
        <w:rPr>
          <w:sz w:val="24"/>
          <w:szCs w:val="24"/>
        </w:rPr>
        <w:t xml:space="preserve">n. </w:t>
      </w:r>
      <w:r>
        <w:rPr>
          <w:sz w:val="24"/>
          <w:szCs w:val="24"/>
        </w:rPr>
        <w:t>3</w:t>
      </w:r>
      <w:r w:rsidRPr="00CD430F">
        <w:rPr>
          <w:sz w:val="24"/>
          <w:szCs w:val="24"/>
        </w:rPr>
        <w:t xml:space="preserve"> al</w:t>
      </w:r>
      <w:r>
        <w:rPr>
          <w:sz w:val="24"/>
          <w:szCs w:val="24"/>
        </w:rPr>
        <w:t xml:space="preserve"> </w:t>
      </w:r>
      <w:r w:rsidRPr="00BA26CF">
        <w:rPr>
          <w:sz w:val="24"/>
          <w:szCs w:val="24"/>
        </w:rPr>
        <w:t>Piano di Governo del Territorio</w:t>
      </w:r>
      <w:r>
        <w:rPr>
          <w:sz w:val="24"/>
          <w:szCs w:val="24"/>
        </w:rPr>
        <w:t>, costituendo allo stato regime di salvaguardia attuativa;</w:t>
      </w:r>
    </w:p>
    <w:p w14:paraId="045AE138" w14:textId="03B83C91" w:rsidR="00E72ED2" w:rsidRDefault="00442DAB" w:rsidP="00E72ED2">
      <w:pPr>
        <w:numPr>
          <w:ilvl w:val="0"/>
          <w:numId w:val="4"/>
        </w:numPr>
        <w:ind w:left="142" w:hanging="142"/>
        <w:jc w:val="both"/>
        <w:textAlignment w:val="auto"/>
        <w:rPr>
          <w:sz w:val="24"/>
          <w:szCs w:val="24"/>
        </w:rPr>
      </w:pPr>
      <w:r>
        <w:rPr>
          <w:sz w:val="24"/>
          <w:szCs w:val="24"/>
        </w:rPr>
        <w:t xml:space="preserve">in data </w:t>
      </w:r>
      <w:r w:rsidR="00EF33ED">
        <w:rPr>
          <w:sz w:val="24"/>
          <w:szCs w:val="24"/>
        </w:rPr>
        <w:t xml:space="preserve">14 giugno 2024, con Prot. </w:t>
      </w:r>
      <w:r w:rsidR="00024D16">
        <w:rPr>
          <w:sz w:val="24"/>
          <w:szCs w:val="24"/>
        </w:rPr>
        <w:t>7341, perviene istanza di deroga alle norme relative alle distanze minime delle costruzioni dalle strade;</w:t>
      </w:r>
    </w:p>
    <w:p w14:paraId="45C4E862" w14:textId="5AFA743F" w:rsidR="00024D16" w:rsidRPr="003F1CDC" w:rsidRDefault="00024D16" w:rsidP="00E72ED2">
      <w:pPr>
        <w:numPr>
          <w:ilvl w:val="0"/>
          <w:numId w:val="4"/>
        </w:numPr>
        <w:ind w:left="142" w:hanging="142"/>
        <w:jc w:val="both"/>
        <w:textAlignment w:val="auto"/>
        <w:rPr>
          <w:i/>
          <w:iCs/>
          <w:sz w:val="24"/>
          <w:szCs w:val="24"/>
        </w:rPr>
      </w:pPr>
      <w:r>
        <w:rPr>
          <w:sz w:val="24"/>
          <w:szCs w:val="24"/>
        </w:rPr>
        <w:t>detta facoltà di deroga</w:t>
      </w:r>
      <w:r w:rsidR="003F1CDC">
        <w:rPr>
          <w:sz w:val="24"/>
          <w:szCs w:val="24"/>
        </w:rPr>
        <w:t>,</w:t>
      </w:r>
      <w:r>
        <w:rPr>
          <w:sz w:val="24"/>
          <w:szCs w:val="24"/>
        </w:rPr>
        <w:t xml:space="preserve"> ai sensi della norma tecnica del Piano delle regole vigente nonché  adottato</w:t>
      </w:r>
      <w:r w:rsidR="003F1CDC">
        <w:rPr>
          <w:sz w:val="24"/>
          <w:szCs w:val="24"/>
        </w:rPr>
        <w:t>,</w:t>
      </w:r>
      <w:r>
        <w:rPr>
          <w:sz w:val="24"/>
          <w:szCs w:val="24"/>
        </w:rPr>
        <w:t xml:space="preserve"> è attribuita alla facoltà dell’Amministrazione comunale, con atto del Consiglio Comunale</w:t>
      </w:r>
      <w:r w:rsidR="003F1CDC">
        <w:rPr>
          <w:sz w:val="24"/>
          <w:szCs w:val="24"/>
        </w:rPr>
        <w:t>, “</w:t>
      </w:r>
      <w:r w:rsidR="003F1CDC" w:rsidRPr="003F1CDC">
        <w:rPr>
          <w:i/>
          <w:iCs/>
          <w:sz w:val="24"/>
          <w:szCs w:val="24"/>
        </w:rPr>
        <w:t>per motivi di ordine urbanistico, architettonico, ambientale o panoramico, per rettificare o migliorare il tracciato della strada, per aumentare la sicurezza della circolazione stradale, per edifici che richiedano congrui spazi antistanti di sosta o di manovra; in tali casi, sono a carico del proprietario la sistemazione e la manutenzione dell’area eventualmente libera in margine alla strada e la decorosa sistemazione dei fronti che, per effetto del nuovo allineamento, rimanessero esposti alla pubblica vista”;</w:t>
      </w:r>
    </w:p>
    <w:p w14:paraId="1DF1D0B4" w14:textId="77777777" w:rsidR="00E72ED2" w:rsidRDefault="00E72ED2" w:rsidP="00E72ED2">
      <w:pPr>
        <w:jc w:val="both"/>
        <w:textAlignment w:val="auto"/>
        <w:rPr>
          <w:sz w:val="24"/>
          <w:szCs w:val="24"/>
        </w:rPr>
      </w:pPr>
    </w:p>
    <w:p w14:paraId="674B5015" w14:textId="1A7282FB" w:rsidR="00B3255D" w:rsidRDefault="003F1CDC" w:rsidP="00E72ED2">
      <w:pPr>
        <w:jc w:val="both"/>
        <w:textAlignment w:val="auto"/>
        <w:rPr>
          <w:sz w:val="24"/>
          <w:szCs w:val="24"/>
        </w:rPr>
      </w:pPr>
      <w:r>
        <w:rPr>
          <w:sz w:val="24"/>
          <w:szCs w:val="24"/>
        </w:rPr>
        <w:t xml:space="preserve">Visti gli elaborati acquisiti agli atti in data 14 giugno 2024, con Prot. 734, esplicativi della proposta di deroga per la costruzione </w:t>
      </w:r>
      <w:r w:rsidR="00B3255D">
        <w:rPr>
          <w:sz w:val="24"/>
          <w:szCs w:val="24"/>
        </w:rPr>
        <w:t xml:space="preserve">in </w:t>
      </w:r>
      <w:r>
        <w:rPr>
          <w:sz w:val="24"/>
          <w:szCs w:val="24"/>
        </w:rPr>
        <w:t>ampliamento a fabbricato residenziale esistente</w:t>
      </w:r>
      <w:r w:rsidR="00B3255D">
        <w:rPr>
          <w:sz w:val="24"/>
          <w:szCs w:val="24"/>
        </w:rPr>
        <w:t>,</w:t>
      </w:r>
      <w:r>
        <w:rPr>
          <w:sz w:val="24"/>
          <w:szCs w:val="24"/>
        </w:rPr>
        <w:t xml:space="preserve"> </w:t>
      </w:r>
      <w:r w:rsidR="00B3255D">
        <w:rPr>
          <w:sz w:val="24"/>
          <w:szCs w:val="24"/>
        </w:rPr>
        <w:t xml:space="preserve">già </w:t>
      </w:r>
      <w:r>
        <w:rPr>
          <w:sz w:val="24"/>
          <w:szCs w:val="24"/>
        </w:rPr>
        <w:t>allineato sul confine della strada poderale catastalmente denominata “</w:t>
      </w:r>
      <w:r w:rsidR="003505C3">
        <w:rPr>
          <w:sz w:val="24"/>
          <w:szCs w:val="24"/>
        </w:rPr>
        <w:t>S</w:t>
      </w:r>
      <w:r>
        <w:rPr>
          <w:sz w:val="24"/>
          <w:szCs w:val="24"/>
        </w:rPr>
        <w:t xml:space="preserve">trada </w:t>
      </w:r>
      <w:r w:rsidR="003505C3">
        <w:rPr>
          <w:sz w:val="24"/>
          <w:szCs w:val="24"/>
        </w:rPr>
        <w:t xml:space="preserve">comunale </w:t>
      </w:r>
      <w:r>
        <w:rPr>
          <w:sz w:val="24"/>
          <w:szCs w:val="24"/>
        </w:rPr>
        <w:t>degli Asini”</w:t>
      </w:r>
      <w:r w:rsidR="00B3255D">
        <w:rPr>
          <w:sz w:val="24"/>
          <w:szCs w:val="24"/>
        </w:rPr>
        <w:t>;</w:t>
      </w:r>
    </w:p>
    <w:p w14:paraId="3949E318" w14:textId="77777777" w:rsidR="00B3255D" w:rsidRDefault="00B3255D" w:rsidP="00E72ED2">
      <w:pPr>
        <w:jc w:val="both"/>
        <w:textAlignment w:val="auto"/>
        <w:rPr>
          <w:sz w:val="24"/>
          <w:szCs w:val="24"/>
        </w:rPr>
      </w:pPr>
    </w:p>
    <w:p w14:paraId="6251C301" w14:textId="48743D8C" w:rsidR="003F1CDC" w:rsidRDefault="00B3255D" w:rsidP="00E72ED2">
      <w:pPr>
        <w:jc w:val="both"/>
        <w:textAlignment w:val="auto"/>
        <w:rPr>
          <w:sz w:val="24"/>
          <w:szCs w:val="24"/>
        </w:rPr>
      </w:pPr>
      <w:r>
        <w:rPr>
          <w:sz w:val="24"/>
          <w:szCs w:val="24"/>
        </w:rPr>
        <w:t xml:space="preserve">Tenuto conto che detta strada risulta </w:t>
      </w:r>
      <w:r w:rsidR="003505C3">
        <w:rPr>
          <w:sz w:val="24"/>
          <w:szCs w:val="24"/>
        </w:rPr>
        <w:t xml:space="preserve">classificata con deliberazione del Consiglio comunale nr. 84 in data </w:t>
      </w:r>
      <w:r>
        <w:rPr>
          <w:sz w:val="24"/>
          <w:szCs w:val="24"/>
        </w:rPr>
        <w:t>09 dicembre 1962, tra le strade comunali consorziali e vicinali, con larghezza di metri 2,50;</w:t>
      </w:r>
    </w:p>
    <w:p w14:paraId="69FF2BAA" w14:textId="77777777" w:rsidR="003F1CDC" w:rsidRPr="00CD430F" w:rsidRDefault="003F1CDC" w:rsidP="00E72ED2">
      <w:pPr>
        <w:jc w:val="both"/>
        <w:textAlignment w:val="auto"/>
        <w:rPr>
          <w:sz w:val="24"/>
          <w:szCs w:val="24"/>
        </w:rPr>
      </w:pPr>
    </w:p>
    <w:p w14:paraId="36360915" w14:textId="77777777" w:rsidR="00B3255D" w:rsidRDefault="00B3255D" w:rsidP="006B5D5D">
      <w:pPr>
        <w:overflowPunct/>
        <w:autoSpaceDE/>
        <w:autoSpaceDN/>
        <w:adjustRightInd/>
        <w:jc w:val="both"/>
        <w:textAlignment w:val="auto"/>
        <w:rPr>
          <w:sz w:val="24"/>
          <w:szCs w:val="24"/>
        </w:rPr>
      </w:pPr>
      <w:r>
        <w:rPr>
          <w:sz w:val="24"/>
          <w:szCs w:val="24"/>
        </w:rPr>
        <w:t>Considerato che gli elaborati costituenti lo strumento urbanistico del Piano di Governo del Territorio vigente e adottato, non prevedono per questa strada poderale, indicazioni di fascia di rispetto stradale per allineamenti precostituiti;</w:t>
      </w:r>
    </w:p>
    <w:p w14:paraId="7967DD75" w14:textId="77777777" w:rsidR="00B3255D" w:rsidRDefault="00B3255D" w:rsidP="006B5D5D">
      <w:pPr>
        <w:overflowPunct/>
        <w:autoSpaceDE/>
        <w:autoSpaceDN/>
        <w:adjustRightInd/>
        <w:jc w:val="both"/>
        <w:textAlignment w:val="auto"/>
        <w:rPr>
          <w:sz w:val="24"/>
          <w:szCs w:val="24"/>
        </w:rPr>
      </w:pPr>
    </w:p>
    <w:p w14:paraId="0DA73E8B" w14:textId="3BDF5D50" w:rsidR="00E72ED2" w:rsidRDefault="00B3255D" w:rsidP="006B5D5D">
      <w:pPr>
        <w:overflowPunct/>
        <w:autoSpaceDE/>
        <w:autoSpaceDN/>
        <w:adjustRightInd/>
        <w:jc w:val="both"/>
        <w:textAlignment w:val="auto"/>
        <w:rPr>
          <w:sz w:val="24"/>
          <w:szCs w:val="24"/>
        </w:rPr>
      </w:pPr>
      <w:r>
        <w:rPr>
          <w:sz w:val="24"/>
          <w:szCs w:val="24"/>
        </w:rPr>
        <w:t>Tenuto conto che la medesima proprietà che ha avanzato</w:t>
      </w:r>
      <w:r w:rsidR="009433E8">
        <w:rPr>
          <w:sz w:val="24"/>
          <w:szCs w:val="24"/>
        </w:rPr>
        <w:t xml:space="preserve"> in data 14 giugno 2024, con Prot. 7341, istanza di deroga alle norme relative alle distanze minime delle costruzioni dalle strade; ebbe a</w:t>
      </w:r>
      <w:r w:rsidR="00490856">
        <w:rPr>
          <w:sz w:val="24"/>
          <w:szCs w:val="24"/>
        </w:rPr>
        <w:t xml:space="preserve">ltresì a comunicare con nota in data 29 aprile 2021, Prot. 4936, la disponibilità di cedere all’uso pubblico l’area di proprietà prospicente a detta strada comunale degli Asini, </w:t>
      </w:r>
      <w:r w:rsidR="00DB2417">
        <w:rPr>
          <w:sz w:val="24"/>
          <w:szCs w:val="24"/>
        </w:rPr>
        <w:t>affinché</w:t>
      </w:r>
      <w:r w:rsidR="00490856">
        <w:rPr>
          <w:sz w:val="24"/>
          <w:szCs w:val="24"/>
        </w:rPr>
        <w:t xml:space="preserve"> l’Amministrazione comunale po</w:t>
      </w:r>
      <w:r w:rsidR="00DB2417">
        <w:rPr>
          <w:sz w:val="24"/>
          <w:szCs w:val="24"/>
        </w:rPr>
        <w:t>ssa</w:t>
      </w:r>
      <w:r w:rsidR="00490856">
        <w:rPr>
          <w:sz w:val="24"/>
          <w:szCs w:val="24"/>
        </w:rPr>
        <w:t xml:space="preserve"> realizzare una piazzola delle dimensioni di mq 5,00 per 7,00 da mantenere libera dall’uso parcheggio affinché i mezzi di soccorso e del servizio pubblico possano a loro volta svolgere la sosta e la manovra d’inversione una volta intrapresa questa strada poderale stretta;</w:t>
      </w:r>
    </w:p>
    <w:p w14:paraId="215050E5" w14:textId="77777777" w:rsidR="00490856" w:rsidRDefault="00490856" w:rsidP="006B5D5D">
      <w:pPr>
        <w:overflowPunct/>
        <w:autoSpaceDE/>
        <w:autoSpaceDN/>
        <w:adjustRightInd/>
        <w:jc w:val="both"/>
        <w:textAlignment w:val="auto"/>
        <w:rPr>
          <w:sz w:val="24"/>
          <w:szCs w:val="24"/>
        </w:rPr>
      </w:pPr>
    </w:p>
    <w:p w14:paraId="206CF434" w14:textId="7AEEC758" w:rsidR="00E226DF" w:rsidRDefault="00DB2417" w:rsidP="006B5D5D">
      <w:pPr>
        <w:overflowPunct/>
        <w:autoSpaceDE/>
        <w:autoSpaceDN/>
        <w:adjustRightInd/>
        <w:jc w:val="both"/>
        <w:textAlignment w:val="auto"/>
        <w:rPr>
          <w:sz w:val="24"/>
          <w:szCs w:val="24"/>
        </w:rPr>
      </w:pPr>
      <w:r>
        <w:rPr>
          <w:sz w:val="24"/>
          <w:szCs w:val="24"/>
        </w:rPr>
        <w:t>Ritenuto</w:t>
      </w:r>
      <w:r w:rsidR="00490856">
        <w:rPr>
          <w:sz w:val="24"/>
          <w:szCs w:val="24"/>
        </w:rPr>
        <w:t xml:space="preserve"> che detta richiesta</w:t>
      </w:r>
      <w:r w:rsidR="00E226DF">
        <w:rPr>
          <w:sz w:val="24"/>
          <w:szCs w:val="24"/>
        </w:rPr>
        <w:t>,</w:t>
      </w:r>
      <w:r w:rsidR="00490856">
        <w:rPr>
          <w:sz w:val="24"/>
          <w:szCs w:val="24"/>
        </w:rPr>
        <w:t xml:space="preserve"> </w:t>
      </w:r>
      <w:r>
        <w:rPr>
          <w:sz w:val="24"/>
          <w:szCs w:val="24"/>
        </w:rPr>
        <w:t>si accoglibile</w:t>
      </w:r>
      <w:r w:rsidR="00490856">
        <w:rPr>
          <w:sz w:val="24"/>
          <w:szCs w:val="24"/>
        </w:rPr>
        <w:t xml:space="preserve"> </w:t>
      </w:r>
      <w:r w:rsidR="00E226DF">
        <w:rPr>
          <w:sz w:val="24"/>
          <w:szCs w:val="24"/>
        </w:rPr>
        <w:t>previo rispetto delle seguenti condizioni:</w:t>
      </w:r>
    </w:p>
    <w:p w14:paraId="59D15143" w14:textId="77777777" w:rsidR="00E226DF" w:rsidRDefault="00490856" w:rsidP="00EF7B7F">
      <w:pPr>
        <w:pStyle w:val="Paragrafoelenco"/>
        <w:numPr>
          <w:ilvl w:val="0"/>
          <w:numId w:val="5"/>
        </w:numPr>
        <w:overflowPunct/>
        <w:autoSpaceDE/>
        <w:autoSpaceDN/>
        <w:adjustRightInd/>
        <w:ind w:left="284" w:hanging="284"/>
        <w:jc w:val="both"/>
        <w:rPr>
          <w:sz w:val="24"/>
          <w:szCs w:val="24"/>
        </w:rPr>
      </w:pPr>
      <w:r w:rsidRPr="00E226DF">
        <w:rPr>
          <w:sz w:val="24"/>
          <w:szCs w:val="24"/>
        </w:rPr>
        <w:t xml:space="preserve">in relazione alle indicazioni </w:t>
      </w:r>
      <w:r w:rsidR="00E226DF" w:rsidRPr="00E226DF">
        <w:rPr>
          <w:sz w:val="24"/>
          <w:szCs w:val="24"/>
        </w:rPr>
        <w:t>deg</w:t>
      </w:r>
      <w:r w:rsidRPr="00E226DF">
        <w:rPr>
          <w:sz w:val="24"/>
          <w:szCs w:val="24"/>
        </w:rPr>
        <w:t>li schemi progettuali acquisiti con l’istanza</w:t>
      </w:r>
      <w:r w:rsidR="00E226DF">
        <w:rPr>
          <w:sz w:val="24"/>
          <w:szCs w:val="24"/>
        </w:rPr>
        <w:t>,</w:t>
      </w:r>
      <w:r w:rsidR="00E226DF" w:rsidRPr="00E226DF">
        <w:rPr>
          <w:sz w:val="24"/>
          <w:szCs w:val="24"/>
        </w:rPr>
        <w:t xml:space="preserve"> la parte d’ampliamento </w:t>
      </w:r>
      <w:r w:rsidR="00E226DF">
        <w:rPr>
          <w:sz w:val="24"/>
          <w:szCs w:val="24"/>
        </w:rPr>
        <w:t>dovrà rispettare comunque l’a</w:t>
      </w:r>
      <w:r w:rsidR="00E226DF" w:rsidRPr="00E226DF">
        <w:rPr>
          <w:sz w:val="24"/>
          <w:szCs w:val="24"/>
        </w:rPr>
        <w:t>rretramento di metri 1,</w:t>
      </w:r>
      <w:r w:rsidR="00E226DF">
        <w:rPr>
          <w:sz w:val="24"/>
          <w:szCs w:val="24"/>
        </w:rPr>
        <w:t>0</w:t>
      </w:r>
      <w:r w:rsidR="00E226DF" w:rsidRPr="00E226DF">
        <w:rPr>
          <w:sz w:val="24"/>
          <w:szCs w:val="24"/>
        </w:rPr>
        <w:t>0 dal</w:t>
      </w:r>
      <w:r w:rsidR="00E226DF">
        <w:rPr>
          <w:sz w:val="24"/>
          <w:szCs w:val="24"/>
        </w:rPr>
        <w:t xml:space="preserve">l’allineamento della </w:t>
      </w:r>
      <w:r w:rsidR="00E226DF" w:rsidRPr="00E226DF">
        <w:rPr>
          <w:sz w:val="24"/>
          <w:szCs w:val="24"/>
        </w:rPr>
        <w:t xml:space="preserve"> </w:t>
      </w:r>
      <w:r w:rsidRPr="00E226DF">
        <w:rPr>
          <w:sz w:val="24"/>
          <w:szCs w:val="24"/>
        </w:rPr>
        <w:t xml:space="preserve"> </w:t>
      </w:r>
      <w:r w:rsidR="00E226DF">
        <w:rPr>
          <w:sz w:val="24"/>
          <w:szCs w:val="24"/>
        </w:rPr>
        <w:t>strada comunale,</w:t>
      </w:r>
    </w:p>
    <w:p w14:paraId="47EE39BF" w14:textId="1BD1B31E" w:rsidR="000272A5" w:rsidRDefault="00DB2417" w:rsidP="00EF7B7F">
      <w:pPr>
        <w:pStyle w:val="Paragrafoelenco"/>
        <w:numPr>
          <w:ilvl w:val="0"/>
          <w:numId w:val="5"/>
        </w:numPr>
        <w:overflowPunct/>
        <w:autoSpaceDE/>
        <w:autoSpaceDN/>
        <w:adjustRightInd/>
        <w:ind w:left="284" w:hanging="284"/>
        <w:jc w:val="both"/>
        <w:rPr>
          <w:sz w:val="24"/>
          <w:szCs w:val="24"/>
        </w:rPr>
      </w:pPr>
      <w:r>
        <w:rPr>
          <w:sz w:val="24"/>
          <w:szCs w:val="24"/>
        </w:rPr>
        <w:t>l</w:t>
      </w:r>
      <w:r w:rsidR="00E226DF">
        <w:rPr>
          <w:sz w:val="24"/>
          <w:szCs w:val="24"/>
        </w:rPr>
        <w:t xml:space="preserve">o spigolo del fabbricato </w:t>
      </w:r>
      <w:r w:rsidR="000272A5">
        <w:rPr>
          <w:sz w:val="24"/>
          <w:szCs w:val="24"/>
        </w:rPr>
        <w:t xml:space="preserve">residenziale </w:t>
      </w:r>
      <w:r w:rsidR="00E226DF">
        <w:rPr>
          <w:sz w:val="24"/>
          <w:szCs w:val="24"/>
        </w:rPr>
        <w:t xml:space="preserve">esistente in lato </w:t>
      </w:r>
      <w:r w:rsidR="000272A5">
        <w:rPr>
          <w:sz w:val="24"/>
          <w:szCs w:val="24"/>
        </w:rPr>
        <w:t xml:space="preserve">nord ovest, (sull’allineamento stradale) sia arrotondato con uno smusso </w:t>
      </w:r>
      <w:proofErr w:type="gramStart"/>
      <w:r w:rsidR="000272A5">
        <w:rPr>
          <w:sz w:val="24"/>
          <w:szCs w:val="24"/>
        </w:rPr>
        <w:t>di  45</w:t>
      </w:r>
      <w:proofErr w:type="gramEnd"/>
      <w:r w:rsidR="000272A5">
        <w:rPr>
          <w:sz w:val="24"/>
          <w:szCs w:val="24"/>
        </w:rPr>
        <w:t xml:space="preserve">° (quarantacinque gradi) con  braccio di 50 cm per lato; </w:t>
      </w:r>
    </w:p>
    <w:p w14:paraId="1C10D1D8" w14:textId="6CD6313E" w:rsidR="00490856" w:rsidRDefault="00DB2417" w:rsidP="00EF7B7F">
      <w:pPr>
        <w:pStyle w:val="Paragrafoelenco"/>
        <w:numPr>
          <w:ilvl w:val="0"/>
          <w:numId w:val="5"/>
        </w:numPr>
        <w:overflowPunct/>
        <w:autoSpaceDE/>
        <w:autoSpaceDN/>
        <w:adjustRightInd/>
        <w:ind w:left="284" w:hanging="284"/>
        <w:jc w:val="both"/>
        <w:rPr>
          <w:sz w:val="24"/>
          <w:szCs w:val="24"/>
        </w:rPr>
      </w:pPr>
      <w:r>
        <w:rPr>
          <w:sz w:val="24"/>
          <w:szCs w:val="24"/>
        </w:rPr>
        <w:t>i</w:t>
      </w:r>
      <w:r w:rsidR="000272A5">
        <w:rPr>
          <w:sz w:val="24"/>
          <w:szCs w:val="24"/>
        </w:rPr>
        <w:t xml:space="preserve">l progetto di ristrutturazione complessiva del fabbricato con ampliamento, risulti conforme alle norme urbanistiche del Piano Territoriale di Coordinamento del Parco dei Colli di Bergamo, </w:t>
      </w:r>
      <w:r w:rsidR="000272A5">
        <w:rPr>
          <w:sz w:val="24"/>
          <w:szCs w:val="24"/>
        </w:rPr>
        <w:lastRenderedPageBreak/>
        <w:t>(PTCP) previo ottenimento del Decreto di conformità al</w:t>
      </w:r>
      <w:r>
        <w:rPr>
          <w:sz w:val="24"/>
          <w:szCs w:val="24"/>
        </w:rPr>
        <w:t xml:space="preserve"> </w:t>
      </w:r>
      <w:r w:rsidR="000272A5">
        <w:rPr>
          <w:sz w:val="24"/>
          <w:szCs w:val="24"/>
        </w:rPr>
        <w:t>PTCP con relativa Autorizzazione paesaggistica; nonché conformità alle norme edilizie per la formazione del titolo esecutorio rilasciato dallo Sportello Unico dell’Edilizia comunale;</w:t>
      </w:r>
    </w:p>
    <w:p w14:paraId="5A95C3EE" w14:textId="6B9DCFDB" w:rsidR="003100D6" w:rsidRDefault="00DB2417" w:rsidP="00EF7B7F">
      <w:pPr>
        <w:pStyle w:val="Paragrafoelenco"/>
        <w:numPr>
          <w:ilvl w:val="0"/>
          <w:numId w:val="5"/>
        </w:numPr>
        <w:overflowPunct/>
        <w:autoSpaceDE/>
        <w:autoSpaceDN/>
        <w:adjustRightInd/>
        <w:ind w:left="284" w:hanging="284"/>
        <w:jc w:val="both"/>
        <w:rPr>
          <w:sz w:val="24"/>
          <w:szCs w:val="24"/>
        </w:rPr>
      </w:pPr>
      <w:r>
        <w:rPr>
          <w:sz w:val="24"/>
          <w:szCs w:val="24"/>
        </w:rPr>
        <w:t>l</w:t>
      </w:r>
      <w:r w:rsidR="003100D6">
        <w:rPr>
          <w:sz w:val="24"/>
          <w:szCs w:val="24"/>
        </w:rPr>
        <w:t xml:space="preserve">’intervento di ristrutturazione ed ampliamento del fabbricato residenziale, assicuri in termini di stabilità le sollecitazioni di carico stradale per veicoli, trattori e mezzi d’opera conformi al calibro stradale di metri 2,50 - come classificato con deliberazione del Consiglio comunale nr. 84 in data 09 dicembre 1962. A riguardo </w:t>
      </w:r>
      <w:r w:rsidR="00A963EA">
        <w:rPr>
          <w:sz w:val="24"/>
          <w:szCs w:val="24"/>
        </w:rPr>
        <w:t xml:space="preserve">a titolo cautelativo </w:t>
      </w:r>
      <w:r w:rsidR="003100D6">
        <w:rPr>
          <w:sz w:val="24"/>
          <w:szCs w:val="24"/>
        </w:rPr>
        <w:t xml:space="preserve">è </w:t>
      </w:r>
      <w:r w:rsidR="005D2FE3">
        <w:rPr>
          <w:sz w:val="24"/>
          <w:szCs w:val="24"/>
        </w:rPr>
        <w:t>proponibile</w:t>
      </w:r>
      <w:r w:rsidR="003100D6">
        <w:rPr>
          <w:sz w:val="24"/>
          <w:szCs w:val="24"/>
        </w:rPr>
        <w:t xml:space="preserve"> la realizzazione di una massicciata di sottofondo in calcestruzzo </w:t>
      </w:r>
      <w:bookmarkStart w:id="0" w:name="_Hlk182316209"/>
      <w:r w:rsidR="001429EB">
        <w:rPr>
          <w:sz w:val="24"/>
          <w:szCs w:val="24"/>
        </w:rPr>
        <w:t>armato con rete metallica spessore 20 cm</w:t>
      </w:r>
      <w:bookmarkEnd w:id="0"/>
      <w:r w:rsidR="001429EB">
        <w:rPr>
          <w:sz w:val="24"/>
          <w:szCs w:val="24"/>
        </w:rPr>
        <w:t xml:space="preserve">, </w:t>
      </w:r>
      <w:r w:rsidR="003100D6">
        <w:rPr>
          <w:sz w:val="24"/>
          <w:szCs w:val="24"/>
        </w:rPr>
        <w:t>sul sedime stradale in corrispondenza dell’intero allineamento del fabbricato esistente e di ampliamento con un supero per lato di metri 2,00;</w:t>
      </w:r>
    </w:p>
    <w:p w14:paraId="6775EC39" w14:textId="4D0DF1CF" w:rsidR="000272A5" w:rsidRPr="00E226DF" w:rsidRDefault="00DB2417" w:rsidP="00EF7B7F">
      <w:pPr>
        <w:pStyle w:val="Paragrafoelenco"/>
        <w:numPr>
          <w:ilvl w:val="0"/>
          <w:numId w:val="5"/>
        </w:numPr>
        <w:overflowPunct/>
        <w:autoSpaceDE/>
        <w:autoSpaceDN/>
        <w:adjustRightInd/>
        <w:ind w:left="284" w:hanging="284"/>
        <w:jc w:val="both"/>
        <w:rPr>
          <w:sz w:val="24"/>
          <w:szCs w:val="24"/>
        </w:rPr>
      </w:pPr>
      <w:r>
        <w:rPr>
          <w:sz w:val="24"/>
          <w:szCs w:val="24"/>
        </w:rPr>
        <w:t>l</w:t>
      </w:r>
      <w:r w:rsidR="003100D6">
        <w:rPr>
          <w:sz w:val="24"/>
          <w:szCs w:val="24"/>
        </w:rPr>
        <w:t>a comunicazione avanzata con la nota in data 29 aprile 2021, Prot. 4936, circa la disponibilità di cedere all’uso pubblico l’area di proprietà prospicente a detta strada comunale degli Asini, (come identificata dall’impronta grafica abbinata alla nota) sia trasferita in atto pubblico a cura del proponente;</w:t>
      </w:r>
    </w:p>
    <w:p w14:paraId="76B4CAC3" w14:textId="77777777" w:rsidR="006B5D5D" w:rsidRPr="005A5D69" w:rsidRDefault="006B5D5D" w:rsidP="006B5D5D">
      <w:pPr>
        <w:overflowPunct/>
        <w:autoSpaceDE/>
        <w:autoSpaceDN/>
        <w:adjustRightInd/>
        <w:jc w:val="both"/>
        <w:textAlignment w:val="auto"/>
        <w:rPr>
          <w:bCs/>
          <w:sz w:val="24"/>
          <w:szCs w:val="24"/>
        </w:rPr>
      </w:pPr>
    </w:p>
    <w:p w14:paraId="10D39D25" w14:textId="7EAFE767" w:rsidR="006B5D5D" w:rsidRDefault="006B5D5D" w:rsidP="006B5D5D">
      <w:pPr>
        <w:overflowPunct/>
        <w:autoSpaceDE/>
        <w:autoSpaceDN/>
        <w:adjustRightInd/>
        <w:jc w:val="both"/>
        <w:textAlignment w:val="auto"/>
        <w:rPr>
          <w:sz w:val="24"/>
          <w:szCs w:val="24"/>
        </w:rPr>
      </w:pPr>
      <w:r w:rsidRPr="005A5D69">
        <w:rPr>
          <w:sz w:val="24"/>
          <w:szCs w:val="24"/>
        </w:rPr>
        <w:t>Acquisito il parere favorevole, in ordine alla regolarità tecnica</w:t>
      </w:r>
      <w:r w:rsidR="003100D6">
        <w:rPr>
          <w:sz w:val="24"/>
          <w:szCs w:val="24"/>
        </w:rPr>
        <w:t xml:space="preserve"> </w:t>
      </w:r>
      <w:r w:rsidRPr="005A5D69">
        <w:rPr>
          <w:sz w:val="24"/>
          <w:szCs w:val="24"/>
        </w:rPr>
        <w:t xml:space="preserve">e della correttezza amministrativa reso, ai sensi degli artt. 49 comma 1 e 147 bis del </w:t>
      </w:r>
      <w:r w:rsidR="00927E82">
        <w:rPr>
          <w:sz w:val="24"/>
          <w:szCs w:val="24"/>
        </w:rPr>
        <w:t>d</w:t>
      </w:r>
      <w:r w:rsidRPr="005A5D69">
        <w:rPr>
          <w:sz w:val="24"/>
          <w:szCs w:val="24"/>
        </w:rPr>
        <w:t>.</w:t>
      </w:r>
      <w:r w:rsidR="00DB2417">
        <w:rPr>
          <w:sz w:val="24"/>
          <w:szCs w:val="24"/>
        </w:rPr>
        <w:t xml:space="preserve"> </w:t>
      </w:r>
      <w:r w:rsidR="00927E82">
        <w:rPr>
          <w:sz w:val="24"/>
          <w:szCs w:val="24"/>
        </w:rPr>
        <w:t>l</w:t>
      </w:r>
      <w:r w:rsidRPr="005A5D69">
        <w:rPr>
          <w:sz w:val="24"/>
          <w:szCs w:val="24"/>
        </w:rPr>
        <w:t>gs</w:t>
      </w:r>
      <w:r w:rsidR="00DB2417">
        <w:rPr>
          <w:sz w:val="24"/>
          <w:szCs w:val="24"/>
        </w:rPr>
        <w:t>.</w:t>
      </w:r>
      <w:r w:rsidRPr="005A5D69">
        <w:rPr>
          <w:sz w:val="24"/>
          <w:szCs w:val="24"/>
        </w:rPr>
        <w:t xml:space="preserve"> 267/2000, dal Responsabile del Settore </w:t>
      </w:r>
      <w:r w:rsidR="00DB2417">
        <w:rPr>
          <w:sz w:val="24"/>
          <w:szCs w:val="24"/>
        </w:rPr>
        <w:t>Tecnico</w:t>
      </w:r>
      <w:r w:rsidRPr="005A5D69">
        <w:rPr>
          <w:sz w:val="24"/>
          <w:szCs w:val="24"/>
        </w:rPr>
        <w:t>;</w:t>
      </w:r>
    </w:p>
    <w:p w14:paraId="21404320" w14:textId="77777777" w:rsidR="00FE4221" w:rsidRPr="005A5D69" w:rsidRDefault="00FE4221" w:rsidP="006B5D5D">
      <w:pPr>
        <w:overflowPunct/>
        <w:autoSpaceDE/>
        <w:autoSpaceDN/>
        <w:adjustRightInd/>
        <w:jc w:val="both"/>
        <w:textAlignment w:val="auto"/>
        <w:rPr>
          <w:sz w:val="24"/>
          <w:szCs w:val="24"/>
        </w:rPr>
      </w:pPr>
    </w:p>
    <w:p w14:paraId="2C3B2E37" w14:textId="77777777" w:rsidR="00514964" w:rsidRDefault="00514964" w:rsidP="00514964">
      <w:pPr>
        <w:tabs>
          <w:tab w:val="left" w:pos="2268"/>
          <w:tab w:val="left" w:pos="4536"/>
          <w:tab w:val="left" w:pos="5103"/>
          <w:tab w:val="left" w:pos="6804"/>
        </w:tabs>
        <w:jc w:val="both"/>
        <w:rPr>
          <w:sz w:val="24"/>
          <w:szCs w:val="24"/>
        </w:rPr>
      </w:pPr>
      <w:r>
        <w:rPr>
          <w:sz w:val="24"/>
          <w:szCs w:val="24"/>
        </w:rPr>
        <w:t>Uditi g</w:t>
      </w:r>
      <w:r w:rsidRPr="00D57007">
        <w:rPr>
          <w:sz w:val="24"/>
          <w:szCs w:val="24"/>
        </w:rPr>
        <w:t>li interventi dei consiglieri</w:t>
      </w:r>
      <w:r>
        <w:rPr>
          <w:sz w:val="24"/>
          <w:szCs w:val="24"/>
        </w:rPr>
        <w:t xml:space="preserve">, interamente </w:t>
      </w:r>
      <w:r w:rsidRPr="00D57007">
        <w:rPr>
          <w:sz w:val="24"/>
          <w:szCs w:val="24"/>
        </w:rPr>
        <w:t>trascritti nel documento che si allega sotto la lettera “</w:t>
      </w:r>
      <w:r>
        <w:rPr>
          <w:sz w:val="24"/>
          <w:szCs w:val="24"/>
        </w:rPr>
        <w:t>C</w:t>
      </w:r>
      <w:r w:rsidRPr="00D57007">
        <w:rPr>
          <w:sz w:val="24"/>
          <w:szCs w:val="24"/>
        </w:rPr>
        <w:t>”</w:t>
      </w:r>
      <w:r>
        <w:rPr>
          <w:sz w:val="24"/>
          <w:szCs w:val="24"/>
        </w:rPr>
        <w:t>;</w:t>
      </w:r>
    </w:p>
    <w:p w14:paraId="016FF477" w14:textId="77777777" w:rsidR="00151C26" w:rsidRPr="005A5D69" w:rsidRDefault="00151C26" w:rsidP="006B5D5D">
      <w:pPr>
        <w:overflowPunct/>
        <w:autoSpaceDE/>
        <w:autoSpaceDN/>
        <w:adjustRightInd/>
        <w:jc w:val="both"/>
        <w:textAlignment w:val="auto"/>
        <w:rPr>
          <w:bCs/>
          <w:sz w:val="24"/>
          <w:szCs w:val="24"/>
        </w:rPr>
      </w:pPr>
    </w:p>
    <w:p w14:paraId="3F021D59" w14:textId="77777777" w:rsidR="006B5D5D" w:rsidRPr="005A5D69" w:rsidRDefault="006B5D5D" w:rsidP="006B5D5D">
      <w:pPr>
        <w:overflowPunct/>
        <w:autoSpaceDE/>
        <w:autoSpaceDN/>
        <w:adjustRightInd/>
        <w:jc w:val="both"/>
        <w:textAlignment w:val="auto"/>
        <w:rPr>
          <w:bCs/>
          <w:sz w:val="24"/>
          <w:szCs w:val="24"/>
        </w:rPr>
      </w:pPr>
      <w:r w:rsidRPr="005A5D69">
        <w:rPr>
          <w:bCs/>
          <w:sz w:val="24"/>
          <w:szCs w:val="24"/>
        </w:rPr>
        <w:t>Dato atto che in capo al responsabile del procedimento e ai titolari degli uffici competenti ad adottare i pareri, le valutazioni tecniche, gli atti endoprocedimentali relativi al presente atto non sussiste conflitto di interessi, neppure potenziale;</w:t>
      </w:r>
    </w:p>
    <w:p w14:paraId="4F2CA7F0" w14:textId="77777777" w:rsidR="006B5D5D" w:rsidRDefault="006B5D5D" w:rsidP="006B5D5D">
      <w:pPr>
        <w:tabs>
          <w:tab w:val="left" w:pos="567"/>
          <w:tab w:val="left" w:pos="1134"/>
          <w:tab w:val="left" w:pos="1560"/>
        </w:tabs>
        <w:overflowPunct/>
        <w:autoSpaceDE/>
        <w:autoSpaceDN/>
        <w:adjustRightInd/>
        <w:jc w:val="both"/>
        <w:textAlignment w:val="auto"/>
        <w:rPr>
          <w:bCs/>
          <w:sz w:val="24"/>
          <w:szCs w:val="24"/>
        </w:rPr>
      </w:pPr>
    </w:p>
    <w:p w14:paraId="7F3387DD" w14:textId="77777777" w:rsidR="006B5D5D" w:rsidRPr="005A5D69" w:rsidRDefault="006B5D5D" w:rsidP="006B5D5D">
      <w:pPr>
        <w:tabs>
          <w:tab w:val="left" w:pos="567"/>
          <w:tab w:val="left" w:pos="1134"/>
          <w:tab w:val="left" w:pos="1560"/>
        </w:tabs>
        <w:overflowPunct/>
        <w:autoSpaceDE/>
        <w:autoSpaceDN/>
        <w:adjustRightInd/>
        <w:jc w:val="both"/>
        <w:textAlignment w:val="auto"/>
        <w:rPr>
          <w:bCs/>
          <w:sz w:val="24"/>
          <w:szCs w:val="24"/>
        </w:rPr>
      </w:pPr>
      <w:r w:rsidRPr="005A5D69">
        <w:rPr>
          <w:bCs/>
          <w:sz w:val="24"/>
          <w:szCs w:val="24"/>
        </w:rPr>
        <w:t xml:space="preserve">Visti </w:t>
      </w:r>
    </w:p>
    <w:p w14:paraId="76F015C7" w14:textId="77777777" w:rsidR="006B5D5D" w:rsidRPr="005A5D69" w:rsidRDefault="006B5D5D" w:rsidP="00EF7B7F">
      <w:pPr>
        <w:numPr>
          <w:ilvl w:val="0"/>
          <w:numId w:val="2"/>
        </w:numPr>
        <w:tabs>
          <w:tab w:val="left" w:pos="567"/>
          <w:tab w:val="left" w:pos="1134"/>
          <w:tab w:val="left" w:pos="1560"/>
        </w:tabs>
        <w:overflowPunct/>
        <w:autoSpaceDE/>
        <w:autoSpaceDN/>
        <w:adjustRightInd/>
        <w:ind w:left="284" w:hanging="284"/>
        <w:jc w:val="both"/>
        <w:textAlignment w:val="auto"/>
        <w:rPr>
          <w:bCs/>
          <w:sz w:val="24"/>
          <w:szCs w:val="24"/>
        </w:rPr>
      </w:pPr>
      <w:r w:rsidRPr="005A5D69">
        <w:rPr>
          <w:bCs/>
          <w:sz w:val="24"/>
          <w:szCs w:val="24"/>
        </w:rPr>
        <w:t>lo Statuto comunale;</w:t>
      </w:r>
    </w:p>
    <w:p w14:paraId="73807418" w14:textId="77777777" w:rsidR="006B5D5D" w:rsidRPr="005A5D69" w:rsidRDefault="006B5D5D" w:rsidP="00EF7B7F">
      <w:pPr>
        <w:numPr>
          <w:ilvl w:val="0"/>
          <w:numId w:val="2"/>
        </w:numPr>
        <w:tabs>
          <w:tab w:val="left" w:pos="567"/>
          <w:tab w:val="left" w:pos="1134"/>
          <w:tab w:val="left" w:pos="1560"/>
        </w:tabs>
        <w:overflowPunct/>
        <w:autoSpaceDE/>
        <w:autoSpaceDN/>
        <w:adjustRightInd/>
        <w:ind w:left="284" w:hanging="284"/>
        <w:jc w:val="both"/>
        <w:textAlignment w:val="auto"/>
        <w:rPr>
          <w:bCs/>
          <w:sz w:val="24"/>
          <w:szCs w:val="24"/>
        </w:rPr>
      </w:pPr>
      <w:r w:rsidRPr="005A5D69">
        <w:rPr>
          <w:bCs/>
          <w:sz w:val="24"/>
          <w:szCs w:val="24"/>
        </w:rPr>
        <w:t>il Regolamento per il funzionamento degli uffici e dei servizi;</w:t>
      </w:r>
    </w:p>
    <w:p w14:paraId="21F29FDA" w14:textId="0917F4AA" w:rsidR="006B5D5D" w:rsidRPr="005A5D69" w:rsidRDefault="006B5D5D" w:rsidP="00EF7B7F">
      <w:pPr>
        <w:numPr>
          <w:ilvl w:val="0"/>
          <w:numId w:val="2"/>
        </w:numPr>
        <w:tabs>
          <w:tab w:val="left" w:pos="567"/>
          <w:tab w:val="left" w:pos="1134"/>
          <w:tab w:val="left" w:pos="1560"/>
        </w:tabs>
        <w:overflowPunct/>
        <w:autoSpaceDE/>
        <w:autoSpaceDN/>
        <w:adjustRightInd/>
        <w:ind w:left="284" w:hanging="284"/>
        <w:jc w:val="both"/>
        <w:textAlignment w:val="auto"/>
        <w:rPr>
          <w:bCs/>
          <w:sz w:val="24"/>
          <w:szCs w:val="24"/>
        </w:rPr>
      </w:pPr>
      <w:r w:rsidRPr="005A5D69">
        <w:rPr>
          <w:bCs/>
          <w:sz w:val="24"/>
          <w:szCs w:val="24"/>
        </w:rPr>
        <w:t xml:space="preserve">il D.lgs. </w:t>
      </w:r>
      <w:r w:rsidR="007B0942">
        <w:rPr>
          <w:bCs/>
          <w:sz w:val="24"/>
          <w:szCs w:val="24"/>
        </w:rPr>
        <w:t>36</w:t>
      </w:r>
      <w:r w:rsidRPr="005A5D69">
        <w:rPr>
          <w:bCs/>
          <w:sz w:val="24"/>
          <w:szCs w:val="24"/>
        </w:rPr>
        <w:t>/20</w:t>
      </w:r>
      <w:r w:rsidR="007B0942">
        <w:rPr>
          <w:bCs/>
          <w:sz w:val="24"/>
          <w:szCs w:val="24"/>
        </w:rPr>
        <w:t>23</w:t>
      </w:r>
      <w:r w:rsidRPr="005A5D69">
        <w:rPr>
          <w:bCs/>
          <w:sz w:val="24"/>
          <w:szCs w:val="24"/>
        </w:rPr>
        <w:t xml:space="preserve"> in ordine alle modalità di redazione del programma biennale delle opere pubbliche;</w:t>
      </w:r>
    </w:p>
    <w:p w14:paraId="73EB2DA8" w14:textId="77777777" w:rsidR="006B5D5D" w:rsidRPr="005A5D69" w:rsidRDefault="006B5D5D" w:rsidP="00EF7B7F">
      <w:pPr>
        <w:numPr>
          <w:ilvl w:val="0"/>
          <w:numId w:val="2"/>
        </w:numPr>
        <w:tabs>
          <w:tab w:val="left" w:pos="567"/>
          <w:tab w:val="left" w:pos="1134"/>
          <w:tab w:val="left" w:pos="1560"/>
        </w:tabs>
        <w:overflowPunct/>
        <w:autoSpaceDE/>
        <w:autoSpaceDN/>
        <w:adjustRightInd/>
        <w:ind w:left="284" w:hanging="284"/>
        <w:jc w:val="both"/>
        <w:textAlignment w:val="auto"/>
        <w:rPr>
          <w:bCs/>
          <w:sz w:val="24"/>
          <w:szCs w:val="24"/>
        </w:rPr>
      </w:pPr>
      <w:r w:rsidRPr="005A5D69">
        <w:rPr>
          <w:bCs/>
          <w:sz w:val="24"/>
          <w:szCs w:val="24"/>
        </w:rPr>
        <w:t>il Decreto del Ministero delle infrastrutture e trasporti n. 14 del 16 gennaio 2018;</w:t>
      </w:r>
    </w:p>
    <w:p w14:paraId="302EE2AD" w14:textId="77777777" w:rsidR="006B5D5D" w:rsidRDefault="006B5D5D" w:rsidP="006B5D5D">
      <w:pPr>
        <w:keepNext/>
        <w:tabs>
          <w:tab w:val="left" w:pos="567"/>
          <w:tab w:val="left" w:pos="1134"/>
          <w:tab w:val="left" w:pos="1560"/>
        </w:tabs>
        <w:overflowPunct/>
        <w:autoSpaceDE/>
        <w:autoSpaceDN/>
        <w:adjustRightInd/>
        <w:jc w:val="center"/>
        <w:textAlignment w:val="auto"/>
        <w:outlineLvl w:val="1"/>
        <w:rPr>
          <w:bCs/>
          <w:sz w:val="24"/>
          <w:szCs w:val="24"/>
        </w:rPr>
      </w:pPr>
    </w:p>
    <w:p w14:paraId="11BAD97F" w14:textId="77777777" w:rsidR="006B5D5D" w:rsidRPr="005A5D69" w:rsidRDefault="006B5D5D" w:rsidP="006B5D5D">
      <w:pPr>
        <w:keepNext/>
        <w:tabs>
          <w:tab w:val="left" w:pos="567"/>
          <w:tab w:val="left" w:pos="1134"/>
          <w:tab w:val="left" w:pos="1560"/>
        </w:tabs>
        <w:overflowPunct/>
        <w:autoSpaceDE/>
        <w:autoSpaceDN/>
        <w:adjustRightInd/>
        <w:jc w:val="center"/>
        <w:textAlignment w:val="auto"/>
        <w:outlineLvl w:val="1"/>
        <w:rPr>
          <w:bCs/>
          <w:sz w:val="24"/>
          <w:szCs w:val="24"/>
        </w:rPr>
      </w:pPr>
      <w:r w:rsidRPr="005A5D69">
        <w:rPr>
          <w:bCs/>
          <w:sz w:val="24"/>
          <w:szCs w:val="24"/>
        </w:rPr>
        <w:t>DELIBERA</w:t>
      </w:r>
    </w:p>
    <w:p w14:paraId="48369E06" w14:textId="20B1A363" w:rsidR="006B5D5D" w:rsidRDefault="006B5D5D" w:rsidP="006B5D5D">
      <w:pPr>
        <w:overflowPunct/>
        <w:autoSpaceDE/>
        <w:autoSpaceDN/>
        <w:adjustRightInd/>
        <w:textAlignment w:val="auto"/>
        <w:rPr>
          <w:sz w:val="24"/>
          <w:szCs w:val="24"/>
        </w:rPr>
      </w:pPr>
    </w:p>
    <w:p w14:paraId="6AC9EC1A" w14:textId="0894F5B2" w:rsidR="00EF7B7F" w:rsidRDefault="006B5D5D" w:rsidP="006B5D5D">
      <w:pPr>
        <w:overflowPunct/>
        <w:autoSpaceDE/>
        <w:autoSpaceDN/>
        <w:adjustRightInd/>
        <w:jc w:val="both"/>
        <w:textAlignment w:val="auto"/>
        <w:rPr>
          <w:sz w:val="24"/>
          <w:szCs w:val="24"/>
        </w:rPr>
      </w:pPr>
      <w:r w:rsidRPr="005A5D69">
        <w:rPr>
          <w:sz w:val="24"/>
          <w:szCs w:val="24"/>
        </w:rPr>
        <w:t xml:space="preserve">Di </w:t>
      </w:r>
      <w:r w:rsidR="00EF7B7F">
        <w:rPr>
          <w:sz w:val="24"/>
          <w:szCs w:val="24"/>
        </w:rPr>
        <w:t>concedere la deroga cosi come prevista dalle norme tecniche di attuazione del Piano delle regole vigente (variante 2) e adottato (variante 3) stabilito al punto “</w:t>
      </w:r>
      <w:r w:rsidR="00EF7B7F" w:rsidRPr="00EF7B7F">
        <w:rPr>
          <w:i/>
          <w:iCs/>
          <w:sz w:val="24"/>
          <w:szCs w:val="24"/>
        </w:rPr>
        <w:t>Ds Distanze dalle strade</w:t>
      </w:r>
      <w:r w:rsidR="00EF7B7F">
        <w:rPr>
          <w:sz w:val="24"/>
          <w:szCs w:val="24"/>
        </w:rPr>
        <w:t xml:space="preserve">” al verificarsi delle premesse condizioni: </w:t>
      </w:r>
    </w:p>
    <w:p w14:paraId="0A518C46" w14:textId="77777777" w:rsidR="00EF7B7F" w:rsidRDefault="00EF7B7F" w:rsidP="001429EB">
      <w:pPr>
        <w:pStyle w:val="Paragrafoelenco"/>
        <w:numPr>
          <w:ilvl w:val="0"/>
          <w:numId w:val="7"/>
        </w:numPr>
        <w:overflowPunct/>
        <w:autoSpaceDE/>
        <w:autoSpaceDN/>
        <w:adjustRightInd/>
        <w:ind w:left="284" w:hanging="284"/>
        <w:jc w:val="both"/>
        <w:rPr>
          <w:sz w:val="24"/>
          <w:szCs w:val="24"/>
        </w:rPr>
      </w:pPr>
      <w:r w:rsidRPr="00E226DF">
        <w:rPr>
          <w:sz w:val="24"/>
          <w:szCs w:val="24"/>
        </w:rPr>
        <w:t>in relazione alle indicazioni degli schemi progettuali acquisiti con l’istanza</w:t>
      </w:r>
      <w:r>
        <w:rPr>
          <w:sz w:val="24"/>
          <w:szCs w:val="24"/>
        </w:rPr>
        <w:t>,</w:t>
      </w:r>
      <w:r w:rsidRPr="00E226DF">
        <w:rPr>
          <w:sz w:val="24"/>
          <w:szCs w:val="24"/>
        </w:rPr>
        <w:t xml:space="preserve"> la parte d’ampliamento </w:t>
      </w:r>
      <w:r>
        <w:rPr>
          <w:sz w:val="24"/>
          <w:szCs w:val="24"/>
        </w:rPr>
        <w:t>dovrà rispettare comunque l’a</w:t>
      </w:r>
      <w:r w:rsidRPr="00E226DF">
        <w:rPr>
          <w:sz w:val="24"/>
          <w:szCs w:val="24"/>
        </w:rPr>
        <w:t>rretramento di metri 1,</w:t>
      </w:r>
      <w:r>
        <w:rPr>
          <w:sz w:val="24"/>
          <w:szCs w:val="24"/>
        </w:rPr>
        <w:t>0</w:t>
      </w:r>
      <w:r w:rsidRPr="00E226DF">
        <w:rPr>
          <w:sz w:val="24"/>
          <w:szCs w:val="24"/>
        </w:rPr>
        <w:t>0 dal</w:t>
      </w:r>
      <w:r>
        <w:rPr>
          <w:sz w:val="24"/>
          <w:szCs w:val="24"/>
        </w:rPr>
        <w:t xml:space="preserve">l’allineamento della </w:t>
      </w:r>
      <w:r w:rsidRPr="00E226DF">
        <w:rPr>
          <w:sz w:val="24"/>
          <w:szCs w:val="24"/>
        </w:rPr>
        <w:t xml:space="preserve">  </w:t>
      </w:r>
      <w:r>
        <w:rPr>
          <w:sz w:val="24"/>
          <w:szCs w:val="24"/>
        </w:rPr>
        <w:t>strada comunale,</w:t>
      </w:r>
    </w:p>
    <w:p w14:paraId="757F1452" w14:textId="77777777" w:rsidR="00EF7B7F" w:rsidRDefault="00EF7B7F" w:rsidP="001429EB">
      <w:pPr>
        <w:pStyle w:val="Paragrafoelenco"/>
        <w:numPr>
          <w:ilvl w:val="0"/>
          <w:numId w:val="7"/>
        </w:numPr>
        <w:overflowPunct/>
        <w:autoSpaceDE/>
        <w:autoSpaceDN/>
        <w:adjustRightInd/>
        <w:ind w:left="284" w:hanging="284"/>
        <w:jc w:val="both"/>
        <w:rPr>
          <w:sz w:val="24"/>
          <w:szCs w:val="24"/>
        </w:rPr>
      </w:pPr>
      <w:r>
        <w:rPr>
          <w:sz w:val="24"/>
          <w:szCs w:val="24"/>
        </w:rPr>
        <w:t xml:space="preserve">Lo spigolo del fabbricato residenziale esistente in lato nord ovest, (sull’allineamento stradale) sia arrotondato con uno smusso </w:t>
      </w:r>
      <w:proofErr w:type="gramStart"/>
      <w:r>
        <w:rPr>
          <w:sz w:val="24"/>
          <w:szCs w:val="24"/>
        </w:rPr>
        <w:t>di  45</w:t>
      </w:r>
      <w:proofErr w:type="gramEnd"/>
      <w:r>
        <w:rPr>
          <w:sz w:val="24"/>
          <w:szCs w:val="24"/>
        </w:rPr>
        <w:t xml:space="preserve">° (quarantacinque gradi) con  braccio di 50 cm per lato; </w:t>
      </w:r>
    </w:p>
    <w:p w14:paraId="273B8527" w14:textId="77777777" w:rsidR="00EF7B7F" w:rsidRDefault="00EF7B7F" w:rsidP="001429EB">
      <w:pPr>
        <w:pStyle w:val="Paragrafoelenco"/>
        <w:numPr>
          <w:ilvl w:val="0"/>
          <w:numId w:val="7"/>
        </w:numPr>
        <w:overflowPunct/>
        <w:autoSpaceDE/>
        <w:autoSpaceDN/>
        <w:adjustRightInd/>
        <w:ind w:left="284" w:hanging="284"/>
        <w:jc w:val="both"/>
        <w:rPr>
          <w:sz w:val="24"/>
          <w:szCs w:val="24"/>
        </w:rPr>
      </w:pPr>
      <w:r>
        <w:rPr>
          <w:sz w:val="24"/>
          <w:szCs w:val="24"/>
        </w:rPr>
        <w:t xml:space="preserve">Il progetto di ristrutturazione complessiva del fabbricato con ampliamento, risulti conforme alle norme urbanistiche del Piano Territoriale di Coordinamento del Parco dei Colli di Bergamo, (PTCP) previo ottenimento del Decreto di conformità </w:t>
      </w:r>
      <w:proofErr w:type="gramStart"/>
      <w:r>
        <w:rPr>
          <w:sz w:val="24"/>
          <w:szCs w:val="24"/>
        </w:rPr>
        <w:t xml:space="preserve">al </w:t>
      </w:r>
      <w:r w:rsidRPr="00E226DF">
        <w:rPr>
          <w:sz w:val="24"/>
          <w:szCs w:val="24"/>
        </w:rPr>
        <w:t xml:space="preserve"> </w:t>
      </w:r>
      <w:r>
        <w:rPr>
          <w:sz w:val="24"/>
          <w:szCs w:val="24"/>
        </w:rPr>
        <w:t>PTCP</w:t>
      </w:r>
      <w:proofErr w:type="gramEnd"/>
      <w:r>
        <w:rPr>
          <w:sz w:val="24"/>
          <w:szCs w:val="24"/>
        </w:rPr>
        <w:t xml:space="preserve"> con relativa Autorizzazione paesaggistica; nonché conformità alle norme edilizie per la formazione del titolo esecutorio rilasciato dallo Sportello Unico dell’Edilizia comunale;</w:t>
      </w:r>
    </w:p>
    <w:p w14:paraId="316FEA48" w14:textId="5D5C23F3" w:rsidR="00EF7B7F" w:rsidRDefault="00EF7B7F" w:rsidP="001429EB">
      <w:pPr>
        <w:pStyle w:val="Paragrafoelenco"/>
        <w:numPr>
          <w:ilvl w:val="0"/>
          <w:numId w:val="7"/>
        </w:numPr>
        <w:overflowPunct/>
        <w:autoSpaceDE/>
        <w:autoSpaceDN/>
        <w:adjustRightInd/>
        <w:ind w:left="284" w:hanging="284"/>
        <w:jc w:val="both"/>
        <w:rPr>
          <w:sz w:val="24"/>
          <w:szCs w:val="24"/>
        </w:rPr>
      </w:pPr>
      <w:r>
        <w:rPr>
          <w:sz w:val="24"/>
          <w:szCs w:val="24"/>
        </w:rPr>
        <w:t xml:space="preserve">L’intervento di ristrutturazione ed ampliamento del fabbricato residenziale, assicuri in termini di stabilità le sollecitazioni di carico stradale per veicoli, trattori e mezzi d’opera conformi al calibro stradale di metri 2,50 - come classificato con deliberazione del Consiglio comunale nr. 84 in data 09 dicembre 1962. </w:t>
      </w:r>
      <w:r w:rsidR="001214A5">
        <w:rPr>
          <w:sz w:val="24"/>
          <w:szCs w:val="24"/>
        </w:rPr>
        <w:t xml:space="preserve">A riguardo a titolo cautelativo è proponibile </w:t>
      </w:r>
      <w:proofErr w:type="gramStart"/>
      <w:r w:rsidR="001214A5">
        <w:rPr>
          <w:sz w:val="24"/>
          <w:szCs w:val="24"/>
        </w:rPr>
        <w:t xml:space="preserve">la </w:t>
      </w:r>
      <w:r>
        <w:rPr>
          <w:sz w:val="24"/>
          <w:szCs w:val="24"/>
        </w:rPr>
        <w:t xml:space="preserve"> realizzazione</w:t>
      </w:r>
      <w:proofErr w:type="gramEnd"/>
      <w:r>
        <w:rPr>
          <w:sz w:val="24"/>
          <w:szCs w:val="24"/>
        </w:rPr>
        <w:t xml:space="preserve"> di una massicciata di sottofondo in calcestruzzo </w:t>
      </w:r>
      <w:r w:rsidR="001429EB">
        <w:rPr>
          <w:sz w:val="24"/>
          <w:szCs w:val="24"/>
        </w:rPr>
        <w:t xml:space="preserve">armato con rete metallica spessore 20 cm, </w:t>
      </w:r>
      <w:r>
        <w:rPr>
          <w:sz w:val="24"/>
          <w:szCs w:val="24"/>
        </w:rPr>
        <w:t xml:space="preserve">sul sedime stradale in </w:t>
      </w:r>
      <w:r>
        <w:rPr>
          <w:sz w:val="24"/>
          <w:szCs w:val="24"/>
        </w:rPr>
        <w:lastRenderedPageBreak/>
        <w:t>corrispondenza dell’intero allineamento del fabbricato esistente e di ampliamento con un supero per lato di metri 2,00;</w:t>
      </w:r>
    </w:p>
    <w:p w14:paraId="2D7BA014" w14:textId="7C8E76C4" w:rsidR="00EF7B7F" w:rsidRDefault="00EF7B7F" w:rsidP="001429EB">
      <w:pPr>
        <w:pStyle w:val="Paragrafoelenco"/>
        <w:numPr>
          <w:ilvl w:val="0"/>
          <w:numId w:val="7"/>
        </w:numPr>
        <w:overflowPunct/>
        <w:autoSpaceDE/>
        <w:autoSpaceDN/>
        <w:adjustRightInd/>
        <w:ind w:left="284" w:hanging="284"/>
        <w:jc w:val="both"/>
        <w:rPr>
          <w:sz w:val="24"/>
          <w:szCs w:val="24"/>
        </w:rPr>
      </w:pPr>
      <w:r>
        <w:rPr>
          <w:sz w:val="24"/>
          <w:szCs w:val="24"/>
        </w:rPr>
        <w:t>La comunicazione avanzata con la nota in data 29 aprile 2021, Prot. 4936, circa la disponibilità di cedere all’uso pubblico l’area di proprietà prospicente a detta strada comunale degli Asini, (come identificata dall’impronta grafica abbinata alla nota) sia trasferita in atto pubblico a cura del proponente;</w:t>
      </w:r>
    </w:p>
    <w:p w14:paraId="5E4CD05C" w14:textId="51798F17" w:rsidR="00DB2417" w:rsidRDefault="00DB2417" w:rsidP="00DB2417">
      <w:pPr>
        <w:overflowPunct/>
        <w:autoSpaceDE/>
        <w:autoSpaceDN/>
        <w:adjustRightInd/>
        <w:jc w:val="both"/>
        <w:rPr>
          <w:sz w:val="24"/>
          <w:szCs w:val="24"/>
        </w:rPr>
      </w:pPr>
    </w:p>
    <w:p w14:paraId="3F7350CE" w14:textId="006F4979" w:rsidR="00DB2417" w:rsidRPr="00DB2417" w:rsidRDefault="00DB2417" w:rsidP="00DB2417">
      <w:pPr>
        <w:overflowPunct/>
        <w:autoSpaceDE/>
        <w:autoSpaceDN/>
        <w:adjustRightInd/>
        <w:jc w:val="both"/>
        <w:rPr>
          <w:sz w:val="24"/>
          <w:szCs w:val="24"/>
        </w:rPr>
      </w:pPr>
      <w:r>
        <w:rPr>
          <w:sz w:val="24"/>
          <w:szCs w:val="24"/>
        </w:rPr>
        <w:t xml:space="preserve">Di approvare la proposta della proprietà di cedere in uso pubblico </w:t>
      </w:r>
      <w:r>
        <w:rPr>
          <w:sz w:val="24"/>
          <w:szCs w:val="24"/>
        </w:rPr>
        <w:t xml:space="preserve">l’area prospicente a detta strada comunale degli Asini, (come identificata dall’impronta grafica </w:t>
      </w:r>
      <w:r>
        <w:rPr>
          <w:sz w:val="24"/>
          <w:szCs w:val="24"/>
        </w:rPr>
        <w:t xml:space="preserve">allegata </w:t>
      </w:r>
      <w:r>
        <w:rPr>
          <w:sz w:val="24"/>
          <w:szCs w:val="24"/>
        </w:rPr>
        <w:t>alla nota</w:t>
      </w:r>
      <w:r>
        <w:rPr>
          <w:sz w:val="24"/>
          <w:szCs w:val="24"/>
        </w:rPr>
        <w:t xml:space="preserve"> prot</w:t>
      </w:r>
      <w:proofErr w:type="gramStart"/>
      <w:r>
        <w:rPr>
          <w:sz w:val="24"/>
          <w:szCs w:val="24"/>
        </w:rPr>
        <w:t xml:space="preserve">. </w:t>
      </w:r>
      <w:proofErr w:type="gramEnd"/>
      <w:r>
        <w:rPr>
          <w:sz w:val="24"/>
          <w:szCs w:val="24"/>
        </w:rPr>
        <w:t>n. 4936 del 20.04.2021</w:t>
      </w:r>
      <w:r>
        <w:rPr>
          <w:sz w:val="24"/>
          <w:szCs w:val="24"/>
        </w:rPr>
        <w:t>)</w:t>
      </w:r>
      <w:r>
        <w:rPr>
          <w:sz w:val="24"/>
          <w:szCs w:val="24"/>
        </w:rPr>
        <w:t>;</w:t>
      </w:r>
      <w:bookmarkStart w:id="1" w:name="_GoBack"/>
      <w:bookmarkEnd w:id="1"/>
      <w:r>
        <w:rPr>
          <w:sz w:val="24"/>
          <w:szCs w:val="24"/>
        </w:rPr>
        <w:t xml:space="preserve">  </w:t>
      </w:r>
    </w:p>
    <w:p w14:paraId="6D0568FD" w14:textId="77777777" w:rsidR="00EF7B7F" w:rsidRDefault="00EF7B7F" w:rsidP="006B5D5D">
      <w:pPr>
        <w:overflowPunct/>
        <w:autoSpaceDE/>
        <w:autoSpaceDN/>
        <w:adjustRightInd/>
        <w:jc w:val="both"/>
        <w:textAlignment w:val="auto"/>
        <w:rPr>
          <w:sz w:val="24"/>
          <w:szCs w:val="24"/>
        </w:rPr>
      </w:pPr>
    </w:p>
    <w:p w14:paraId="5C92CBEE" w14:textId="77777777" w:rsidR="009A1F35" w:rsidRDefault="009A1F35" w:rsidP="009A1F35">
      <w:pPr>
        <w:overflowPunct/>
        <w:autoSpaceDE/>
        <w:autoSpaceDN/>
        <w:adjustRightInd/>
        <w:jc w:val="both"/>
        <w:textAlignment w:val="auto"/>
        <w:rPr>
          <w:bCs/>
          <w:sz w:val="24"/>
          <w:szCs w:val="24"/>
        </w:rPr>
      </w:pPr>
      <w:bookmarkStart w:id="2" w:name="_Hlk176426898"/>
      <w:r w:rsidRPr="009A1F35">
        <w:rPr>
          <w:bCs/>
          <w:sz w:val="24"/>
          <w:szCs w:val="24"/>
        </w:rPr>
        <w:t>Dopodiché,</w:t>
      </w:r>
    </w:p>
    <w:p w14:paraId="06A66087" w14:textId="77777777" w:rsidR="00C66496" w:rsidRPr="009A1F35" w:rsidRDefault="00C66496" w:rsidP="009A1F35">
      <w:pPr>
        <w:overflowPunct/>
        <w:autoSpaceDE/>
        <w:autoSpaceDN/>
        <w:adjustRightInd/>
        <w:jc w:val="both"/>
        <w:textAlignment w:val="auto"/>
        <w:rPr>
          <w:bCs/>
          <w:sz w:val="24"/>
          <w:szCs w:val="24"/>
        </w:rPr>
      </w:pPr>
    </w:p>
    <w:p w14:paraId="37D1C035" w14:textId="0E739075" w:rsidR="00920EB0" w:rsidRDefault="00920EB0" w:rsidP="00920EB0">
      <w:pPr>
        <w:keepNext/>
        <w:tabs>
          <w:tab w:val="left" w:pos="567"/>
          <w:tab w:val="left" w:pos="1134"/>
          <w:tab w:val="left" w:pos="1560"/>
        </w:tabs>
        <w:overflowPunct/>
        <w:autoSpaceDE/>
        <w:adjustRightInd/>
        <w:jc w:val="both"/>
        <w:outlineLvl w:val="1"/>
        <w:rPr>
          <w:sz w:val="24"/>
        </w:rPr>
      </w:pPr>
      <w:r>
        <w:rPr>
          <w:sz w:val="24"/>
        </w:rPr>
        <w:t xml:space="preserve">Con voti favorevoli n. </w:t>
      </w:r>
      <w:r w:rsidR="00EF7B7F">
        <w:rPr>
          <w:sz w:val="24"/>
        </w:rPr>
        <w:t>…</w:t>
      </w:r>
      <w:r>
        <w:rPr>
          <w:sz w:val="24"/>
        </w:rPr>
        <w:t xml:space="preserve">, contrari n. </w:t>
      </w:r>
      <w:r w:rsidR="00EF7B7F">
        <w:rPr>
          <w:sz w:val="24"/>
        </w:rPr>
        <w:t>…</w:t>
      </w:r>
      <w:r>
        <w:rPr>
          <w:sz w:val="24"/>
        </w:rPr>
        <w:t xml:space="preserve">, astenuti n. </w:t>
      </w:r>
      <w:r w:rsidR="00EF7B7F">
        <w:rPr>
          <w:sz w:val="24"/>
        </w:rPr>
        <w:t>…</w:t>
      </w:r>
      <w:r>
        <w:rPr>
          <w:sz w:val="24"/>
        </w:rPr>
        <w:t xml:space="preserve">, resi ai sensi di legge per alzata di mano </w:t>
      </w:r>
    </w:p>
    <w:p w14:paraId="04C78EB2" w14:textId="77777777" w:rsidR="009A1F35" w:rsidRDefault="009A1F35" w:rsidP="009A1F35">
      <w:pPr>
        <w:overflowPunct/>
        <w:autoSpaceDE/>
        <w:autoSpaceDN/>
        <w:adjustRightInd/>
        <w:jc w:val="both"/>
        <w:textAlignment w:val="auto"/>
        <w:rPr>
          <w:bCs/>
          <w:sz w:val="24"/>
          <w:szCs w:val="24"/>
        </w:rPr>
      </w:pPr>
    </w:p>
    <w:p w14:paraId="76B9E32E" w14:textId="77777777" w:rsidR="009A1F35" w:rsidRPr="009A1F35" w:rsidRDefault="009A1F35" w:rsidP="009A1F35">
      <w:pPr>
        <w:overflowPunct/>
        <w:autoSpaceDE/>
        <w:autoSpaceDN/>
        <w:adjustRightInd/>
        <w:jc w:val="center"/>
        <w:textAlignment w:val="auto"/>
        <w:rPr>
          <w:bCs/>
          <w:sz w:val="24"/>
          <w:szCs w:val="24"/>
        </w:rPr>
      </w:pPr>
      <w:r w:rsidRPr="009A1F35">
        <w:rPr>
          <w:bCs/>
          <w:sz w:val="24"/>
          <w:szCs w:val="24"/>
        </w:rPr>
        <w:t>DELIBERA</w:t>
      </w:r>
    </w:p>
    <w:p w14:paraId="544D5578" w14:textId="77777777" w:rsidR="009A1F35" w:rsidRDefault="009A1F35" w:rsidP="009A1F35">
      <w:pPr>
        <w:overflowPunct/>
        <w:autoSpaceDE/>
        <w:autoSpaceDN/>
        <w:adjustRightInd/>
        <w:jc w:val="both"/>
        <w:textAlignment w:val="auto"/>
        <w:rPr>
          <w:bCs/>
          <w:sz w:val="24"/>
          <w:szCs w:val="24"/>
        </w:rPr>
      </w:pPr>
    </w:p>
    <w:p w14:paraId="35D4BCE1" w14:textId="69B2066A" w:rsidR="00464554" w:rsidRPr="00EC767E" w:rsidRDefault="009A1F35" w:rsidP="009A1F35">
      <w:pPr>
        <w:overflowPunct/>
        <w:autoSpaceDE/>
        <w:autoSpaceDN/>
        <w:adjustRightInd/>
        <w:jc w:val="both"/>
        <w:textAlignment w:val="auto"/>
        <w:rPr>
          <w:bCs/>
          <w:sz w:val="24"/>
          <w:szCs w:val="24"/>
        </w:rPr>
      </w:pPr>
      <w:r w:rsidRPr="009A1F35">
        <w:rPr>
          <w:bCs/>
          <w:sz w:val="24"/>
          <w:szCs w:val="24"/>
        </w:rPr>
        <w:t>Di dichiarare la presente deliberazione immediatamente eseguibile ai sensi dell’art. 134, comma 4,</w:t>
      </w:r>
      <w:r>
        <w:rPr>
          <w:bCs/>
          <w:sz w:val="24"/>
          <w:szCs w:val="24"/>
        </w:rPr>
        <w:t xml:space="preserve"> </w:t>
      </w:r>
      <w:r w:rsidRPr="009A1F35">
        <w:rPr>
          <w:bCs/>
          <w:sz w:val="24"/>
          <w:szCs w:val="24"/>
        </w:rPr>
        <w:t xml:space="preserve">del </w:t>
      </w:r>
      <w:r w:rsidR="001429EB">
        <w:rPr>
          <w:bCs/>
          <w:sz w:val="24"/>
          <w:szCs w:val="24"/>
        </w:rPr>
        <w:t>D</w:t>
      </w:r>
      <w:r w:rsidRPr="009A1F35">
        <w:rPr>
          <w:bCs/>
          <w:sz w:val="24"/>
          <w:szCs w:val="24"/>
        </w:rPr>
        <w:t>.lgs. 267/2000.</w:t>
      </w:r>
      <w:r w:rsidR="006B5D5D" w:rsidRPr="009A1F35">
        <w:rPr>
          <w:bCs/>
          <w:sz w:val="24"/>
          <w:szCs w:val="24"/>
        </w:rPr>
        <w:tab/>
      </w:r>
      <w:bookmarkEnd w:id="2"/>
      <w:r w:rsidR="006B5D5D">
        <w:tab/>
        <w:t xml:space="preserve">          </w:t>
      </w:r>
    </w:p>
    <w:sectPr w:rsidR="00464554" w:rsidRPr="00EC767E" w:rsidSect="00EF7B7F">
      <w:pgSz w:w="11906" w:h="16838"/>
      <w:pgMar w:top="993"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357DA"/>
    <w:multiLevelType w:val="hybridMultilevel"/>
    <w:tmpl w:val="F13C4D5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A066353"/>
    <w:multiLevelType w:val="hybridMultilevel"/>
    <w:tmpl w:val="D9B21EAE"/>
    <w:lvl w:ilvl="0" w:tplc="536257E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DC91B1D"/>
    <w:multiLevelType w:val="hybridMultilevel"/>
    <w:tmpl w:val="B7A26146"/>
    <w:lvl w:ilvl="0" w:tplc="A7D8B0AE">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41B04D2B"/>
    <w:multiLevelType w:val="hybridMultilevel"/>
    <w:tmpl w:val="5536623A"/>
    <w:lvl w:ilvl="0" w:tplc="0410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AEB6818"/>
    <w:multiLevelType w:val="hybridMultilevel"/>
    <w:tmpl w:val="5C48A636"/>
    <w:lvl w:ilvl="0" w:tplc="A7D8B0AE">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4E8B78E4"/>
    <w:multiLevelType w:val="hybridMultilevel"/>
    <w:tmpl w:val="74A67770"/>
    <w:lvl w:ilvl="0" w:tplc="59E62F42">
      <w:numFmt w:val="bullet"/>
      <w:lvlText w:val="-"/>
      <w:lvlJc w:val="left"/>
      <w:pPr>
        <w:ind w:left="360" w:hanging="360"/>
      </w:pPr>
      <w:rPr>
        <w:rFonts w:ascii="Times New Roman" w:eastAsia="Times New Roman" w:hAnsi="Times New Roman"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71231E14"/>
    <w:multiLevelType w:val="hybridMultilevel"/>
    <w:tmpl w:val="262CF370"/>
    <w:lvl w:ilvl="0" w:tplc="0410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1"/>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554"/>
    <w:rsid w:val="00024D16"/>
    <w:rsid w:val="000272A5"/>
    <w:rsid w:val="00056DA0"/>
    <w:rsid w:val="000B7DDB"/>
    <w:rsid w:val="000C5CBF"/>
    <w:rsid w:val="000C79AA"/>
    <w:rsid w:val="001214A5"/>
    <w:rsid w:val="001263B3"/>
    <w:rsid w:val="001429EB"/>
    <w:rsid w:val="00151C26"/>
    <w:rsid w:val="001C0C35"/>
    <w:rsid w:val="00220EFB"/>
    <w:rsid w:val="002276D2"/>
    <w:rsid w:val="00274B36"/>
    <w:rsid w:val="002A768B"/>
    <w:rsid w:val="002C7ABC"/>
    <w:rsid w:val="002D18B1"/>
    <w:rsid w:val="003100D6"/>
    <w:rsid w:val="0032453B"/>
    <w:rsid w:val="003505C3"/>
    <w:rsid w:val="0035561B"/>
    <w:rsid w:val="003D5046"/>
    <w:rsid w:val="003F1CDC"/>
    <w:rsid w:val="00442DAB"/>
    <w:rsid w:val="00450A22"/>
    <w:rsid w:val="00464554"/>
    <w:rsid w:val="00490856"/>
    <w:rsid w:val="004B3D28"/>
    <w:rsid w:val="00514964"/>
    <w:rsid w:val="005306F7"/>
    <w:rsid w:val="005839A1"/>
    <w:rsid w:val="005C6221"/>
    <w:rsid w:val="005D00D9"/>
    <w:rsid w:val="005D2FE3"/>
    <w:rsid w:val="00635741"/>
    <w:rsid w:val="00640569"/>
    <w:rsid w:val="006B2B70"/>
    <w:rsid w:val="006B5D5D"/>
    <w:rsid w:val="0072634C"/>
    <w:rsid w:val="007B0942"/>
    <w:rsid w:val="007B67DA"/>
    <w:rsid w:val="00816F27"/>
    <w:rsid w:val="008341D9"/>
    <w:rsid w:val="008A4D72"/>
    <w:rsid w:val="009015EE"/>
    <w:rsid w:val="00920EB0"/>
    <w:rsid w:val="00922949"/>
    <w:rsid w:val="00927E82"/>
    <w:rsid w:val="009433E8"/>
    <w:rsid w:val="00991E7F"/>
    <w:rsid w:val="009A1F35"/>
    <w:rsid w:val="00A963EA"/>
    <w:rsid w:val="00AA782D"/>
    <w:rsid w:val="00AF496D"/>
    <w:rsid w:val="00B20164"/>
    <w:rsid w:val="00B3255D"/>
    <w:rsid w:val="00B95D21"/>
    <w:rsid w:val="00BA26CF"/>
    <w:rsid w:val="00C66496"/>
    <w:rsid w:val="00D57007"/>
    <w:rsid w:val="00DB2417"/>
    <w:rsid w:val="00E1554F"/>
    <w:rsid w:val="00E226DF"/>
    <w:rsid w:val="00E368E5"/>
    <w:rsid w:val="00E571D7"/>
    <w:rsid w:val="00E72ED2"/>
    <w:rsid w:val="00E747A3"/>
    <w:rsid w:val="00EC103B"/>
    <w:rsid w:val="00EC767E"/>
    <w:rsid w:val="00EE02C5"/>
    <w:rsid w:val="00EF33ED"/>
    <w:rsid w:val="00EF7B7F"/>
    <w:rsid w:val="00FE4221"/>
    <w:rsid w:val="00FE7A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B7535"/>
  <w15:chartTrackingRefBased/>
  <w15:docId w15:val="{132033DB-75E5-43A7-9BFE-52E5693C2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51496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A4D7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A4D72"/>
    <w:rPr>
      <w:rFonts w:ascii="Segoe UI" w:eastAsia="Times New Roman" w:hAnsi="Segoe UI" w:cs="Segoe UI"/>
      <w:sz w:val="18"/>
      <w:szCs w:val="18"/>
      <w:lang w:eastAsia="it-IT"/>
    </w:rPr>
  </w:style>
  <w:style w:type="paragraph" w:styleId="Paragrafoelenco">
    <w:name w:val="List Paragraph"/>
    <w:basedOn w:val="Normale"/>
    <w:uiPriority w:val="34"/>
    <w:qFormat/>
    <w:rsid w:val="00FE4221"/>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826072">
      <w:bodyDiv w:val="1"/>
      <w:marLeft w:val="0"/>
      <w:marRight w:val="0"/>
      <w:marTop w:val="0"/>
      <w:marBottom w:val="0"/>
      <w:divBdr>
        <w:top w:val="none" w:sz="0" w:space="0" w:color="auto"/>
        <w:left w:val="none" w:sz="0" w:space="0" w:color="auto"/>
        <w:bottom w:val="none" w:sz="0" w:space="0" w:color="auto"/>
        <w:right w:val="none" w:sz="0" w:space="0" w:color="auto"/>
      </w:divBdr>
    </w:div>
    <w:div w:id="1190410577">
      <w:bodyDiv w:val="1"/>
      <w:marLeft w:val="0"/>
      <w:marRight w:val="0"/>
      <w:marTop w:val="0"/>
      <w:marBottom w:val="0"/>
      <w:divBdr>
        <w:top w:val="none" w:sz="0" w:space="0" w:color="auto"/>
        <w:left w:val="none" w:sz="0" w:space="0" w:color="auto"/>
        <w:bottom w:val="none" w:sz="0" w:space="0" w:color="auto"/>
        <w:right w:val="none" w:sz="0" w:space="0" w:color="auto"/>
      </w:divBdr>
    </w:div>
    <w:div w:id="1568998227">
      <w:bodyDiv w:val="1"/>
      <w:marLeft w:val="0"/>
      <w:marRight w:val="0"/>
      <w:marTop w:val="0"/>
      <w:marBottom w:val="0"/>
      <w:divBdr>
        <w:top w:val="none" w:sz="0" w:space="0" w:color="auto"/>
        <w:left w:val="none" w:sz="0" w:space="0" w:color="auto"/>
        <w:bottom w:val="none" w:sz="0" w:space="0" w:color="auto"/>
        <w:right w:val="none" w:sz="0" w:space="0" w:color="auto"/>
      </w:divBdr>
    </w:div>
    <w:div w:id="1686593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445</TotalTime>
  <Pages>3</Pages>
  <Words>1219</Words>
  <Characters>6952</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Marianna Volpi - Comune di Ponteranica</dc:creator>
  <cp:keywords/>
  <dc:description/>
  <cp:lastModifiedBy>Alessandra Omboni</cp:lastModifiedBy>
  <cp:revision>35</cp:revision>
  <cp:lastPrinted>2024-11-14T11:02:00Z</cp:lastPrinted>
  <dcterms:created xsi:type="dcterms:W3CDTF">2024-04-15T14:49:00Z</dcterms:created>
  <dcterms:modified xsi:type="dcterms:W3CDTF">2024-11-21T10:28:00Z</dcterms:modified>
</cp:coreProperties>
</file>